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765F" w:rsidRDefault="006F6289" w:rsidP="003E765F">
      <w:r>
        <w:rPr>
          <w:noProof/>
          <w:lang w:val="es-MX" w:eastAsia="es-MX"/>
        </w:rPr>
        <w:drawing>
          <wp:anchor distT="0" distB="0" distL="114300" distR="114300" simplePos="0" relativeHeight="251657728" behindDoc="1" locked="0" layoutInCell="1" allowOverlap="1">
            <wp:simplePos x="0" y="0"/>
            <wp:positionH relativeFrom="column">
              <wp:posOffset>-988060</wp:posOffset>
            </wp:positionH>
            <wp:positionV relativeFrom="paragraph">
              <wp:posOffset>-594360</wp:posOffset>
            </wp:positionV>
            <wp:extent cx="7266940" cy="10058400"/>
            <wp:effectExtent l="19050" t="0" r="0" b="0"/>
            <wp:wrapNone/>
            <wp:docPr id="3" name="Imagen 3" descr="plantilla 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tilla congreso"/>
                    <pic:cNvPicPr>
                      <a:picLocks noChangeAspect="1" noChangeArrowheads="1"/>
                    </pic:cNvPicPr>
                  </pic:nvPicPr>
                  <pic:blipFill>
                    <a:blip r:embed="rId5" cstate="print"/>
                    <a:srcRect/>
                    <a:stretch>
                      <a:fillRect/>
                    </a:stretch>
                  </pic:blipFill>
                  <pic:spPr bwMode="auto">
                    <a:xfrm>
                      <a:off x="0" y="0"/>
                      <a:ext cx="7266940" cy="10058400"/>
                    </a:xfrm>
                    <a:prstGeom prst="rect">
                      <a:avLst/>
                    </a:prstGeom>
                    <a:noFill/>
                    <a:ln w="9525">
                      <a:noFill/>
                      <a:miter lim="800000"/>
                      <a:headEnd/>
                      <a:tailEnd/>
                    </a:ln>
                  </pic:spPr>
                </pic:pic>
              </a:graphicData>
            </a:graphic>
          </wp:anchor>
        </w:drawing>
      </w:r>
    </w:p>
    <w:p w:rsidR="003E765F" w:rsidRDefault="003E765F" w:rsidP="003E765F"/>
    <w:p w:rsidR="00711E33" w:rsidRPr="00CD6B18" w:rsidRDefault="00711E33" w:rsidP="00711E33">
      <w:pPr>
        <w:shd w:val="clear" w:color="auto" w:fill="FFFFFF"/>
        <w:spacing w:line="360" w:lineRule="auto"/>
        <w:jc w:val="center"/>
        <w:rPr>
          <w:rFonts w:ascii="Arial" w:eastAsia="Times New Roman" w:hAnsi="Arial" w:cs="Arial"/>
          <w:b/>
          <w:color w:val="222222"/>
          <w:sz w:val="28"/>
          <w:szCs w:val="20"/>
          <w:lang w:eastAsia="es-MX"/>
        </w:rPr>
      </w:pPr>
      <w:r w:rsidRPr="00CD6B18">
        <w:rPr>
          <w:rFonts w:ascii="Arial" w:eastAsia="Times New Roman" w:hAnsi="Arial" w:cs="Arial"/>
          <w:b/>
          <w:color w:val="222222"/>
          <w:sz w:val="28"/>
          <w:szCs w:val="20"/>
          <w:lang w:eastAsia="es-MX"/>
        </w:rPr>
        <w:t xml:space="preserve">Organizan </w:t>
      </w:r>
      <w:r>
        <w:rPr>
          <w:rFonts w:ascii="Arial" w:eastAsia="Times New Roman" w:hAnsi="Arial" w:cs="Arial"/>
          <w:b/>
          <w:color w:val="222222"/>
          <w:sz w:val="28"/>
          <w:szCs w:val="20"/>
          <w:lang w:eastAsia="es-MX"/>
        </w:rPr>
        <w:t xml:space="preserve">UAM-A y UNAM el </w:t>
      </w:r>
    </w:p>
    <w:p w:rsidR="00711E33" w:rsidRPr="00CD6B18" w:rsidRDefault="00711E33" w:rsidP="00711E33">
      <w:pPr>
        <w:shd w:val="clear" w:color="auto" w:fill="FFFFFF"/>
        <w:spacing w:line="360" w:lineRule="auto"/>
        <w:jc w:val="center"/>
        <w:rPr>
          <w:rFonts w:ascii="Arial" w:eastAsia="Times New Roman" w:hAnsi="Arial" w:cs="Arial"/>
          <w:b/>
          <w:color w:val="222222"/>
          <w:sz w:val="28"/>
          <w:szCs w:val="20"/>
          <w:lang w:eastAsia="es-MX"/>
        </w:rPr>
      </w:pPr>
      <w:r>
        <w:rPr>
          <w:rFonts w:ascii="Arial" w:eastAsia="Times New Roman" w:hAnsi="Arial" w:cs="Arial"/>
          <w:b/>
          <w:color w:val="222222"/>
          <w:sz w:val="28"/>
          <w:szCs w:val="20"/>
          <w:lang w:eastAsia="es-MX"/>
        </w:rPr>
        <w:t xml:space="preserve">Primer </w:t>
      </w:r>
      <w:r w:rsidRPr="00CD6B18">
        <w:rPr>
          <w:rFonts w:ascii="Arial" w:eastAsia="Times New Roman" w:hAnsi="Arial" w:cs="Arial"/>
          <w:b/>
          <w:color w:val="222222"/>
          <w:sz w:val="28"/>
          <w:szCs w:val="20"/>
          <w:lang w:eastAsia="es-MX"/>
        </w:rPr>
        <w:t>Congreso Lectores y Lecturas para otro mundo posible</w:t>
      </w:r>
    </w:p>
    <w:p w:rsidR="00711E33" w:rsidRPr="00CD6B18" w:rsidRDefault="00711E33" w:rsidP="00711E33">
      <w:pPr>
        <w:pStyle w:val="Prrafodelista"/>
        <w:numPr>
          <w:ilvl w:val="0"/>
          <w:numId w:val="1"/>
        </w:numPr>
        <w:shd w:val="clear" w:color="auto" w:fill="FFFFFF"/>
        <w:spacing w:line="360" w:lineRule="auto"/>
        <w:rPr>
          <w:rFonts w:ascii="Arial" w:eastAsia="Times New Roman" w:hAnsi="Arial" w:cs="Arial"/>
          <w:b/>
          <w:color w:val="222222"/>
          <w:sz w:val="20"/>
          <w:szCs w:val="20"/>
          <w:lang w:eastAsia="es-MX"/>
        </w:rPr>
      </w:pPr>
      <w:r w:rsidRPr="00CD6B18">
        <w:rPr>
          <w:rFonts w:ascii="Arial" w:eastAsia="Times New Roman" w:hAnsi="Arial" w:cs="Arial"/>
          <w:b/>
          <w:color w:val="222222"/>
          <w:sz w:val="20"/>
          <w:szCs w:val="20"/>
          <w:lang w:eastAsia="es-MX"/>
        </w:rPr>
        <w:t xml:space="preserve">El encuentro </w:t>
      </w:r>
      <w:r>
        <w:rPr>
          <w:rFonts w:ascii="Arial" w:eastAsia="Times New Roman" w:hAnsi="Arial" w:cs="Arial"/>
          <w:b/>
          <w:color w:val="222222"/>
          <w:sz w:val="20"/>
          <w:szCs w:val="20"/>
          <w:lang w:eastAsia="es-MX"/>
        </w:rPr>
        <w:t>busca abrir un espacio de reflexión</w:t>
      </w:r>
      <w:r w:rsidRPr="00CD6B18">
        <w:rPr>
          <w:rFonts w:ascii="Arial" w:eastAsia="Times New Roman" w:hAnsi="Arial" w:cs="Arial"/>
          <w:b/>
          <w:color w:val="222222"/>
          <w:sz w:val="20"/>
          <w:szCs w:val="20"/>
          <w:lang w:eastAsia="es-MX"/>
        </w:rPr>
        <w:t xml:space="preserve"> sobre la enseñanza de la lectura </w:t>
      </w:r>
      <w:r>
        <w:rPr>
          <w:rFonts w:ascii="Arial" w:eastAsia="Times New Roman" w:hAnsi="Arial" w:cs="Arial"/>
          <w:b/>
          <w:color w:val="222222"/>
          <w:sz w:val="20"/>
          <w:szCs w:val="20"/>
          <w:lang w:eastAsia="es-MX"/>
        </w:rPr>
        <w:t xml:space="preserve"> como factor de cambio</w:t>
      </w:r>
      <w:r w:rsidRPr="00CD6B18">
        <w:rPr>
          <w:rFonts w:ascii="Arial" w:eastAsia="Times New Roman" w:hAnsi="Arial" w:cs="Arial"/>
          <w:b/>
          <w:color w:val="222222"/>
          <w:sz w:val="20"/>
          <w:szCs w:val="20"/>
          <w:lang w:eastAsia="es-MX"/>
        </w:rPr>
        <w:t xml:space="preserve"> social.</w:t>
      </w:r>
    </w:p>
    <w:p w:rsidR="00711E33" w:rsidRPr="000E25B2" w:rsidRDefault="00711E33" w:rsidP="00711E33">
      <w:pPr>
        <w:pStyle w:val="Prrafodelista"/>
        <w:numPr>
          <w:ilvl w:val="0"/>
          <w:numId w:val="1"/>
        </w:numPr>
        <w:shd w:val="clear" w:color="auto" w:fill="FFFFFF"/>
        <w:spacing w:line="360" w:lineRule="auto"/>
        <w:rPr>
          <w:rFonts w:ascii="Arial" w:eastAsia="Times New Roman" w:hAnsi="Arial" w:cs="Arial"/>
          <w:b/>
          <w:color w:val="222222"/>
          <w:sz w:val="20"/>
          <w:szCs w:val="20"/>
          <w:lang w:eastAsia="es-MX"/>
        </w:rPr>
      </w:pPr>
      <w:r>
        <w:rPr>
          <w:rFonts w:ascii="Arial" w:eastAsia="Times New Roman" w:hAnsi="Arial" w:cs="Arial"/>
          <w:b/>
          <w:color w:val="222222"/>
          <w:sz w:val="20"/>
          <w:szCs w:val="20"/>
          <w:lang w:eastAsia="es-MX"/>
        </w:rPr>
        <w:t xml:space="preserve">El congreso tendrá como invitado al Dr. Victor Moreno, autor del libro </w:t>
      </w:r>
      <w:r w:rsidRPr="00CD6B18">
        <w:rPr>
          <w:rFonts w:ascii="Arial" w:eastAsia="Times New Roman" w:hAnsi="Arial" w:cs="Arial"/>
          <w:b/>
          <w:i/>
          <w:color w:val="222222"/>
          <w:sz w:val="20"/>
          <w:szCs w:val="20"/>
          <w:lang w:eastAsia="es-MX"/>
        </w:rPr>
        <w:t>El placer de leer</w:t>
      </w:r>
      <w:r>
        <w:rPr>
          <w:rFonts w:ascii="Arial" w:eastAsia="Times New Roman" w:hAnsi="Arial" w:cs="Arial"/>
          <w:b/>
          <w:color w:val="222222"/>
          <w:sz w:val="20"/>
          <w:szCs w:val="20"/>
          <w:lang w:eastAsia="es-MX"/>
        </w:rPr>
        <w:t>.</w:t>
      </w:r>
    </w:p>
    <w:p w:rsidR="00711E33" w:rsidRDefault="00711E33" w:rsidP="00711E33">
      <w:pPr>
        <w:shd w:val="clear" w:color="auto" w:fill="FFFFFF"/>
        <w:spacing w:line="360" w:lineRule="auto"/>
        <w:jc w:val="both"/>
        <w:rPr>
          <w:rFonts w:ascii="Arial" w:eastAsia="Times New Roman" w:hAnsi="Arial" w:cs="Arial"/>
          <w:i/>
          <w:color w:val="222222"/>
          <w:lang w:eastAsia="es-MX"/>
        </w:rPr>
      </w:pPr>
      <w:r>
        <w:rPr>
          <w:rFonts w:ascii="Arial" w:eastAsia="Times New Roman" w:hAnsi="Arial" w:cs="Arial"/>
          <w:color w:val="222222"/>
          <w:lang w:eastAsia="es-MX"/>
        </w:rPr>
        <w:t xml:space="preserve">A partir de este lunes 9 de febrero y hasta el viernes13 de febrero se llevará acabo en la ciudad de México el </w:t>
      </w:r>
      <w:r w:rsidRPr="00745240">
        <w:rPr>
          <w:rFonts w:ascii="Arial" w:eastAsia="Times New Roman" w:hAnsi="Arial" w:cs="Arial"/>
          <w:b/>
          <w:i/>
          <w:color w:val="222222"/>
          <w:lang w:eastAsia="es-MX"/>
        </w:rPr>
        <w:t>Primer Congreso Lectores y Lecturas para otro mundo posible</w:t>
      </w:r>
      <w:r w:rsidRPr="00812CB7">
        <w:rPr>
          <w:rFonts w:ascii="Arial" w:eastAsia="Times New Roman" w:hAnsi="Arial" w:cs="Arial"/>
          <w:i/>
          <w:color w:val="222222"/>
          <w:lang w:eastAsia="es-MX"/>
        </w:rPr>
        <w:t xml:space="preserve">, </w:t>
      </w:r>
      <w:r>
        <w:rPr>
          <w:rFonts w:ascii="Arial" w:eastAsia="Times New Roman" w:hAnsi="Arial" w:cs="Arial"/>
          <w:color w:val="222222"/>
          <w:lang w:eastAsia="es-MX"/>
        </w:rPr>
        <w:t>convocado por la Universidad Autónoma Metropolitana, unidad Azcapotzalco; la Facultad de Filosofía y Letras de la UNAM y el Colegio de Ciencias y Humanidades, plantel Vallejo, también de la UNAM.</w:t>
      </w:r>
    </w:p>
    <w:p w:rsidR="00711E33" w:rsidRDefault="00711E33" w:rsidP="00711E33">
      <w:pPr>
        <w:shd w:val="clear" w:color="auto" w:fill="FFFFFF"/>
        <w:spacing w:line="360" w:lineRule="auto"/>
        <w:jc w:val="both"/>
        <w:rPr>
          <w:rFonts w:ascii="Arial" w:eastAsia="Times New Roman" w:hAnsi="Arial" w:cs="Arial"/>
          <w:color w:val="222222"/>
          <w:lang w:eastAsia="es-MX"/>
        </w:rPr>
      </w:pPr>
      <w:r>
        <w:rPr>
          <w:rFonts w:ascii="Arial" w:eastAsia="Times New Roman" w:hAnsi="Arial" w:cs="Arial"/>
          <w:color w:val="222222"/>
          <w:lang w:eastAsia="es-MX"/>
        </w:rPr>
        <w:tab/>
        <w:t xml:space="preserve">Este encuentro busca ofrecer </w:t>
      </w:r>
      <w:r w:rsidRPr="00E52EF2">
        <w:rPr>
          <w:rFonts w:ascii="Arial" w:eastAsia="Times New Roman" w:hAnsi="Arial" w:cs="Arial"/>
          <w:color w:val="222222"/>
          <w:lang w:eastAsia="es-MX"/>
        </w:rPr>
        <w:t>un espacio de reflexión para personas de diversas disciplinas que quieren compartir</w:t>
      </w:r>
      <w:r>
        <w:rPr>
          <w:rFonts w:ascii="Arial" w:eastAsia="Times New Roman" w:hAnsi="Arial" w:cs="Arial"/>
          <w:color w:val="222222"/>
          <w:lang w:eastAsia="es-MX"/>
        </w:rPr>
        <w:t xml:space="preserve"> </w:t>
      </w:r>
      <w:r w:rsidRPr="00E52EF2">
        <w:rPr>
          <w:rFonts w:ascii="Arial" w:eastAsia="Times New Roman" w:hAnsi="Arial" w:cs="Arial"/>
          <w:color w:val="222222"/>
          <w:lang w:eastAsia="es-MX"/>
        </w:rPr>
        <w:t>sus búsquedas y descubrimientos sobre la enseñanza de la lectura, con especial énfasis en la lectura literaria y las maneras en que ésta</w:t>
      </w:r>
      <w:r>
        <w:rPr>
          <w:rFonts w:ascii="Arial" w:eastAsia="Times New Roman" w:hAnsi="Arial" w:cs="Arial"/>
          <w:color w:val="222222"/>
          <w:lang w:eastAsia="es-MX"/>
        </w:rPr>
        <w:t xml:space="preserve"> </w:t>
      </w:r>
      <w:r w:rsidRPr="00E52EF2">
        <w:rPr>
          <w:rFonts w:ascii="Arial" w:eastAsia="Times New Roman" w:hAnsi="Arial" w:cs="Arial"/>
          <w:color w:val="222222"/>
          <w:lang w:eastAsia="es-MX"/>
        </w:rPr>
        <w:t>incide en los proces</w:t>
      </w:r>
      <w:r>
        <w:rPr>
          <w:rFonts w:ascii="Arial" w:eastAsia="Times New Roman" w:hAnsi="Arial" w:cs="Arial"/>
          <w:color w:val="222222"/>
          <w:lang w:eastAsia="es-MX"/>
        </w:rPr>
        <w:t xml:space="preserve">os de construcción de uno mismo y </w:t>
      </w:r>
      <w:r w:rsidRPr="00E52EF2">
        <w:rPr>
          <w:rFonts w:ascii="Arial" w:eastAsia="Times New Roman" w:hAnsi="Arial" w:cs="Arial"/>
          <w:color w:val="222222"/>
          <w:lang w:eastAsia="es-MX"/>
        </w:rPr>
        <w:t xml:space="preserve"> la partici</w:t>
      </w:r>
      <w:r>
        <w:rPr>
          <w:rFonts w:ascii="Arial" w:eastAsia="Times New Roman" w:hAnsi="Arial" w:cs="Arial"/>
          <w:color w:val="222222"/>
          <w:lang w:eastAsia="es-MX"/>
        </w:rPr>
        <w:t>pación activa en la sociedad.</w:t>
      </w:r>
    </w:p>
    <w:p w:rsidR="00711E33" w:rsidRPr="00E67024" w:rsidRDefault="00711E33" w:rsidP="00711E33">
      <w:pPr>
        <w:shd w:val="clear" w:color="auto" w:fill="FFFFFF"/>
        <w:spacing w:line="360" w:lineRule="auto"/>
        <w:jc w:val="both"/>
        <w:rPr>
          <w:rFonts w:ascii="Arial" w:eastAsia="Times New Roman" w:hAnsi="Arial" w:cs="Arial"/>
          <w:color w:val="222222"/>
          <w:sz w:val="20"/>
          <w:szCs w:val="20"/>
          <w:lang w:eastAsia="es-MX"/>
        </w:rPr>
      </w:pPr>
      <w:r>
        <w:rPr>
          <w:rFonts w:ascii="Arial" w:eastAsia="Times New Roman" w:hAnsi="Arial" w:cs="Arial"/>
          <w:color w:val="222222"/>
          <w:lang w:eastAsia="es-MX"/>
        </w:rPr>
        <w:tab/>
        <w:t xml:space="preserve">Uno de los ejes fundamentales del encuentro será  el reto de </w:t>
      </w:r>
      <w:r w:rsidRPr="001823D2">
        <w:rPr>
          <w:rFonts w:ascii="Arial" w:eastAsia="Times New Roman" w:hAnsi="Arial" w:cs="Arial"/>
          <w:color w:val="222222"/>
          <w:lang w:eastAsia="es-MX"/>
        </w:rPr>
        <w:t xml:space="preserve"> construir cami</w:t>
      </w:r>
      <w:r w:rsidR="0021529E">
        <w:rPr>
          <w:rFonts w:ascii="Arial" w:eastAsia="Times New Roman" w:hAnsi="Arial" w:cs="Arial"/>
          <w:color w:val="222222"/>
          <w:lang w:eastAsia="es-MX"/>
        </w:rPr>
        <w:t xml:space="preserve">nos hacia la literatura en </w:t>
      </w:r>
      <w:r>
        <w:rPr>
          <w:rFonts w:ascii="Arial" w:eastAsia="Times New Roman" w:hAnsi="Arial" w:cs="Arial"/>
          <w:color w:val="222222"/>
          <w:lang w:eastAsia="es-MX"/>
        </w:rPr>
        <w:t>medio de un escenario de descomposición social como el que vive nuestro país</w:t>
      </w:r>
      <w:r w:rsidRPr="001823D2">
        <w:rPr>
          <w:rFonts w:ascii="Arial" w:eastAsia="Times New Roman" w:hAnsi="Arial" w:cs="Arial"/>
          <w:color w:val="222222"/>
          <w:lang w:eastAsia="es-MX"/>
        </w:rPr>
        <w:t>.</w:t>
      </w:r>
    </w:p>
    <w:p w:rsidR="00711E33" w:rsidRDefault="00711E33" w:rsidP="00711E33">
      <w:pPr>
        <w:shd w:val="clear" w:color="auto" w:fill="FFFFFF"/>
        <w:spacing w:line="360" w:lineRule="auto"/>
        <w:jc w:val="both"/>
        <w:rPr>
          <w:rFonts w:ascii="Arial" w:eastAsia="Times New Roman" w:hAnsi="Arial" w:cs="Arial"/>
          <w:color w:val="222222"/>
          <w:lang w:eastAsia="es-MX"/>
        </w:rPr>
      </w:pPr>
      <w:r>
        <w:rPr>
          <w:rFonts w:ascii="Arial" w:eastAsia="Times New Roman" w:hAnsi="Arial" w:cs="Arial"/>
          <w:color w:val="222222"/>
          <w:lang w:eastAsia="es-MX"/>
        </w:rPr>
        <w:tab/>
        <w:t xml:space="preserve">Aunque en años recientes se han incrementado los encuentros de especialistas en lectura que abordan el problema, el </w:t>
      </w:r>
      <w:r w:rsidRPr="00745240">
        <w:rPr>
          <w:rFonts w:ascii="Arial" w:eastAsia="Times New Roman" w:hAnsi="Arial" w:cs="Arial"/>
          <w:b/>
          <w:i/>
          <w:color w:val="222222"/>
          <w:lang w:eastAsia="es-MX"/>
        </w:rPr>
        <w:t>Primer Congreso Lectores y Lecturas para otro mundo posible</w:t>
      </w:r>
      <w:r>
        <w:rPr>
          <w:rFonts w:ascii="Arial" w:eastAsia="Times New Roman" w:hAnsi="Arial" w:cs="Arial"/>
          <w:b/>
          <w:i/>
          <w:color w:val="222222"/>
          <w:lang w:eastAsia="es-MX"/>
        </w:rPr>
        <w:t xml:space="preserve"> </w:t>
      </w:r>
      <w:r>
        <w:rPr>
          <w:rFonts w:ascii="Arial" w:eastAsia="Times New Roman" w:hAnsi="Arial" w:cs="Arial"/>
          <w:color w:val="222222"/>
          <w:lang w:eastAsia="es-MX"/>
        </w:rPr>
        <w:t xml:space="preserve">propone una dinámica innovadora al </w:t>
      </w:r>
      <w:r w:rsidRPr="001823D2">
        <w:rPr>
          <w:rFonts w:ascii="Arial" w:eastAsia="Times New Roman" w:hAnsi="Arial" w:cs="Arial"/>
          <w:color w:val="222222"/>
          <w:lang w:eastAsia="es-MX"/>
        </w:rPr>
        <w:t>reunir</w:t>
      </w:r>
      <w:r>
        <w:rPr>
          <w:rFonts w:ascii="Arial" w:eastAsia="Times New Roman" w:hAnsi="Arial" w:cs="Arial"/>
          <w:color w:val="222222"/>
          <w:lang w:eastAsia="es-MX"/>
        </w:rPr>
        <w:t xml:space="preserve"> en un solo espacio diversos </w:t>
      </w:r>
      <w:r w:rsidRPr="001823D2">
        <w:rPr>
          <w:rFonts w:ascii="Arial" w:eastAsia="Times New Roman" w:hAnsi="Arial" w:cs="Arial"/>
          <w:color w:val="222222"/>
          <w:lang w:eastAsia="es-MX"/>
        </w:rPr>
        <w:t xml:space="preserve">perfiles y formas de trabajo que usualmente </w:t>
      </w:r>
      <w:r>
        <w:rPr>
          <w:rFonts w:ascii="Arial" w:eastAsia="Times New Roman" w:hAnsi="Arial" w:cs="Arial"/>
          <w:color w:val="222222"/>
          <w:lang w:eastAsia="es-MX"/>
        </w:rPr>
        <w:t>se encuentran alejadas entre sí.</w:t>
      </w:r>
    </w:p>
    <w:p w:rsidR="00711E33" w:rsidRDefault="00711E33" w:rsidP="00711E33">
      <w:pPr>
        <w:shd w:val="clear" w:color="auto" w:fill="FFFFFF"/>
        <w:spacing w:line="360" w:lineRule="auto"/>
        <w:jc w:val="both"/>
        <w:rPr>
          <w:rFonts w:ascii="Arial" w:eastAsia="Times New Roman" w:hAnsi="Arial" w:cs="Arial"/>
          <w:color w:val="222222"/>
          <w:lang w:eastAsia="es-MX"/>
        </w:rPr>
      </w:pPr>
    </w:p>
    <w:p w:rsidR="003270BC" w:rsidRDefault="003270BC" w:rsidP="003270BC">
      <w:pPr>
        <w:widowControl w:val="0"/>
        <w:autoSpaceDE w:val="0"/>
        <w:autoSpaceDN w:val="0"/>
        <w:adjustRightInd w:val="0"/>
        <w:spacing w:after="240"/>
        <w:jc w:val="both"/>
        <w:rPr>
          <w:rFonts w:ascii="Times" w:hAnsi="Times" w:cs="Times"/>
          <w:sz w:val="32"/>
          <w:szCs w:val="32"/>
          <w:lang w:val="es-ES"/>
        </w:rPr>
      </w:pPr>
    </w:p>
    <w:p w:rsidR="003270BC" w:rsidRDefault="003270BC" w:rsidP="003270BC">
      <w:pPr>
        <w:widowControl w:val="0"/>
        <w:autoSpaceDE w:val="0"/>
        <w:autoSpaceDN w:val="0"/>
        <w:adjustRightInd w:val="0"/>
        <w:spacing w:after="240"/>
        <w:jc w:val="both"/>
        <w:rPr>
          <w:rFonts w:ascii="Times" w:hAnsi="Times" w:cs="Times"/>
          <w:sz w:val="32"/>
          <w:szCs w:val="32"/>
          <w:lang w:val="es-ES"/>
        </w:rPr>
      </w:pPr>
    </w:p>
    <w:p w:rsidR="00711E33" w:rsidRDefault="00711E33" w:rsidP="00711E33">
      <w:pPr>
        <w:shd w:val="clear" w:color="auto" w:fill="FFFFFF"/>
        <w:spacing w:line="360" w:lineRule="auto"/>
        <w:jc w:val="both"/>
        <w:rPr>
          <w:rFonts w:ascii="Arial" w:eastAsia="Times New Roman" w:hAnsi="Arial" w:cs="Arial"/>
          <w:color w:val="222222"/>
          <w:lang w:eastAsia="es-MX"/>
        </w:rPr>
      </w:pPr>
    </w:p>
    <w:p w:rsidR="00711E33" w:rsidRDefault="00711E33" w:rsidP="00711E33">
      <w:pPr>
        <w:shd w:val="clear" w:color="auto" w:fill="FFFFFF"/>
        <w:spacing w:line="360" w:lineRule="auto"/>
        <w:jc w:val="both"/>
        <w:rPr>
          <w:rFonts w:ascii="Arial" w:eastAsia="Times New Roman" w:hAnsi="Arial" w:cs="Arial"/>
          <w:color w:val="222222"/>
          <w:lang w:eastAsia="es-MX"/>
        </w:rPr>
      </w:pPr>
    </w:p>
    <w:p w:rsidR="00711E33" w:rsidRDefault="00711E33" w:rsidP="00711E33">
      <w:pPr>
        <w:shd w:val="clear" w:color="auto" w:fill="FFFFFF"/>
        <w:spacing w:line="360" w:lineRule="auto"/>
        <w:jc w:val="both"/>
        <w:rPr>
          <w:rFonts w:ascii="Arial" w:eastAsia="Times New Roman" w:hAnsi="Arial" w:cs="Arial"/>
          <w:color w:val="222222"/>
          <w:lang w:eastAsia="es-MX"/>
        </w:rPr>
      </w:pPr>
      <w:r>
        <w:rPr>
          <w:rFonts w:ascii="Arial" w:eastAsia="Times New Roman" w:hAnsi="Arial" w:cs="Arial"/>
          <w:color w:val="222222"/>
          <w:lang w:eastAsia="es-MX"/>
        </w:rPr>
        <w:t xml:space="preserve">En este encuentro, señala en entrevista  Rafael Mondragón, miembro del comité organizador y catedrático de la UNAM, </w:t>
      </w:r>
      <w:r w:rsidRPr="001823D2">
        <w:rPr>
          <w:rFonts w:ascii="Arial" w:eastAsia="Times New Roman" w:hAnsi="Arial" w:cs="Arial"/>
          <w:color w:val="222222"/>
          <w:lang w:eastAsia="es-MX"/>
        </w:rPr>
        <w:t xml:space="preserve">los investigadores y académicos se encontrarán en las mismas mesas con profesores que están sistematizando su práctica docente, artistas dedicados a proyectos de trabajo comunitario y ciudadanos empeñados en la formación de lectores en espacios no escolarizados. </w:t>
      </w:r>
    </w:p>
    <w:p w:rsidR="00711E33" w:rsidRPr="001823D2" w:rsidRDefault="00711E33" w:rsidP="00711E33">
      <w:pPr>
        <w:shd w:val="clear" w:color="auto" w:fill="FFFFFF"/>
        <w:spacing w:line="360" w:lineRule="auto"/>
        <w:jc w:val="both"/>
        <w:rPr>
          <w:rFonts w:ascii="Arial" w:eastAsia="Times New Roman" w:hAnsi="Arial" w:cs="Arial"/>
          <w:color w:val="222222"/>
          <w:lang w:eastAsia="es-MX"/>
        </w:rPr>
      </w:pPr>
      <w:r>
        <w:rPr>
          <w:rFonts w:ascii="Arial" w:eastAsia="Times New Roman" w:hAnsi="Arial" w:cs="Arial"/>
          <w:color w:val="222222"/>
          <w:lang w:eastAsia="es-MX"/>
        </w:rPr>
        <w:t>“</w:t>
      </w:r>
      <w:r w:rsidRPr="001823D2">
        <w:rPr>
          <w:rFonts w:ascii="Arial" w:eastAsia="Times New Roman" w:hAnsi="Arial" w:cs="Arial"/>
          <w:color w:val="222222"/>
          <w:lang w:eastAsia="es-MX"/>
        </w:rPr>
        <w:t xml:space="preserve">La riqueza del Congreso viene de esta pluralidad de perfiles. Durante una semana, mundos que parecen distintos se encontrarán en torno de </w:t>
      </w:r>
      <w:r>
        <w:rPr>
          <w:rFonts w:ascii="Arial" w:eastAsia="Times New Roman" w:hAnsi="Arial" w:cs="Arial"/>
          <w:color w:val="222222"/>
          <w:lang w:eastAsia="es-MX"/>
        </w:rPr>
        <w:t>un mismo problema: la búsqueda de</w:t>
      </w:r>
      <w:r w:rsidRPr="001823D2">
        <w:rPr>
          <w:rFonts w:ascii="Arial" w:eastAsia="Times New Roman" w:hAnsi="Arial" w:cs="Arial"/>
          <w:color w:val="222222"/>
          <w:lang w:eastAsia="es-MX"/>
        </w:rPr>
        <w:t xml:space="preserve"> cami</w:t>
      </w:r>
      <w:r>
        <w:rPr>
          <w:rFonts w:ascii="Arial" w:eastAsia="Times New Roman" w:hAnsi="Arial" w:cs="Arial"/>
          <w:color w:val="222222"/>
          <w:lang w:eastAsia="es-MX"/>
        </w:rPr>
        <w:t>nos hacia la literatura en medio de un escenario de descomposición social como el que vive nuestro país”, señala Mondragón.</w:t>
      </w:r>
    </w:p>
    <w:p w:rsidR="00711E33" w:rsidRDefault="00711E33" w:rsidP="00711E33">
      <w:pPr>
        <w:shd w:val="clear" w:color="auto" w:fill="FFFFFF"/>
        <w:spacing w:line="360" w:lineRule="auto"/>
        <w:jc w:val="both"/>
        <w:rPr>
          <w:rFonts w:ascii="Arial" w:eastAsia="Times New Roman" w:hAnsi="Arial" w:cs="Arial"/>
          <w:color w:val="222222"/>
          <w:lang w:eastAsia="es-MX"/>
        </w:rPr>
      </w:pPr>
      <w:r>
        <w:rPr>
          <w:rFonts w:ascii="Arial" w:eastAsia="Times New Roman" w:hAnsi="Arial" w:cs="Arial"/>
          <w:color w:val="222222"/>
          <w:lang w:eastAsia="es-MX"/>
        </w:rPr>
        <w:t>El entrevistado explica que la</w:t>
      </w:r>
      <w:r w:rsidRPr="001823D2">
        <w:rPr>
          <w:rFonts w:ascii="Arial" w:eastAsia="Times New Roman" w:hAnsi="Arial" w:cs="Arial"/>
          <w:color w:val="222222"/>
          <w:lang w:eastAsia="es-MX"/>
        </w:rPr>
        <w:t xml:space="preserve"> idea</w:t>
      </w:r>
      <w:r>
        <w:rPr>
          <w:rFonts w:ascii="Arial" w:eastAsia="Times New Roman" w:hAnsi="Arial" w:cs="Arial"/>
          <w:color w:val="222222"/>
          <w:lang w:eastAsia="es-MX"/>
        </w:rPr>
        <w:t xml:space="preserve"> del encuentro</w:t>
      </w:r>
      <w:r w:rsidRPr="001823D2">
        <w:rPr>
          <w:rFonts w:ascii="Arial" w:eastAsia="Times New Roman" w:hAnsi="Arial" w:cs="Arial"/>
          <w:color w:val="222222"/>
          <w:lang w:eastAsia="es-MX"/>
        </w:rPr>
        <w:t xml:space="preserve"> surgió </w:t>
      </w:r>
      <w:r>
        <w:rPr>
          <w:rFonts w:ascii="Arial" w:eastAsia="Times New Roman" w:hAnsi="Arial" w:cs="Arial"/>
          <w:color w:val="222222"/>
          <w:lang w:eastAsia="es-MX"/>
        </w:rPr>
        <w:t xml:space="preserve">en colaboración con la maestra </w:t>
      </w:r>
      <w:r w:rsidRPr="001823D2">
        <w:rPr>
          <w:rFonts w:ascii="Arial" w:eastAsia="Times New Roman" w:hAnsi="Arial" w:cs="Arial"/>
          <w:color w:val="222222"/>
          <w:lang w:eastAsia="es-MX"/>
        </w:rPr>
        <w:t>Lidia García, profesora del CCH con</w:t>
      </w:r>
      <w:r>
        <w:rPr>
          <w:rFonts w:ascii="Arial" w:eastAsia="Times New Roman" w:hAnsi="Arial" w:cs="Arial"/>
          <w:color w:val="222222"/>
          <w:lang w:eastAsia="es-MX"/>
        </w:rPr>
        <w:t xml:space="preserve"> amplia trayectoria en el tema,  con quien coincidía en que el gran problema de la enseñanza y promoción de la lectura es la falta de articulación entre los esfuerzos que realizan los diferentes especialistas en el tema.</w:t>
      </w:r>
    </w:p>
    <w:p w:rsidR="00711E33" w:rsidRPr="001823D2" w:rsidRDefault="00711E33" w:rsidP="00711E33">
      <w:pPr>
        <w:shd w:val="clear" w:color="auto" w:fill="FFFFFF"/>
        <w:spacing w:line="360" w:lineRule="auto"/>
        <w:jc w:val="both"/>
        <w:rPr>
          <w:rFonts w:ascii="Arial" w:eastAsia="Times New Roman" w:hAnsi="Arial" w:cs="Arial"/>
          <w:color w:val="222222"/>
          <w:lang w:eastAsia="es-MX"/>
        </w:rPr>
      </w:pPr>
      <w:r>
        <w:rPr>
          <w:rFonts w:ascii="Arial" w:eastAsia="Times New Roman" w:hAnsi="Arial" w:cs="Arial"/>
          <w:color w:val="222222"/>
          <w:lang w:eastAsia="es-MX"/>
        </w:rPr>
        <w:t>“Para obtener una efectiva promoción de la lectura es necesario que</w:t>
      </w:r>
      <w:r w:rsidRPr="001823D2">
        <w:rPr>
          <w:rFonts w:ascii="Arial" w:eastAsia="Times New Roman" w:hAnsi="Arial" w:cs="Arial"/>
          <w:color w:val="222222"/>
          <w:lang w:eastAsia="es-MX"/>
        </w:rPr>
        <w:t xml:space="preserve"> profesores, artistas y promotores se detengan a sistematizar su práctica: amigos y colegas continuamente descubren los mismos problemas, repiten errores; las experiencias se pierden por no ponerse en el papel... Al mismo tiempo, es claro que el grueso de la investigación académica que se hace en este tema no ha logrado articularse claramente con los espacios prácticos de mediación que ayudarían a</w:t>
      </w:r>
      <w:r>
        <w:rPr>
          <w:rFonts w:ascii="Arial" w:eastAsia="Times New Roman" w:hAnsi="Arial" w:cs="Arial"/>
          <w:color w:val="222222"/>
          <w:lang w:eastAsia="es-MX"/>
        </w:rPr>
        <w:t xml:space="preserve"> orientar a los investigadores”, señala.</w:t>
      </w:r>
    </w:p>
    <w:p w:rsidR="00711E33" w:rsidRDefault="00711E33" w:rsidP="00711E33">
      <w:pPr>
        <w:shd w:val="clear" w:color="auto" w:fill="FFFFFF"/>
        <w:spacing w:line="360" w:lineRule="auto"/>
        <w:jc w:val="both"/>
        <w:rPr>
          <w:rFonts w:ascii="Arial" w:eastAsia="Times New Roman" w:hAnsi="Arial" w:cs="Arial"/>
          <w:color w:val="222222"/>
          <w:lang w:eastAsia="es-MX"/>
        </w:rPr>
      </w:pPr>
      <w:r>
        <w:rPr>
          <w:rFonts w:ascii="Arial" w:eastAsia="Times New Roman" w:hAnsi="Arial" w:cs="Arial"/>
          <w:color w:val="222222"/>
          <w:lang w:eastAsia="es-MX"/>
        </w:rPr>
        <w:t xml:space="preserve">El  congreso tendrá como invitado al académico español Víctor Moreno, considerado uno de los más destacados especialistas en la promoción de la lectura a nivel internacional, con más de una veintena de libros publicados sobre el tema, entre los que destacan </w:t>
      </w:r>
      <w:r>
        <w:rPr>
          <w:rFonts w:ascii="Arial" w:eastAsia="Times New Roman" w:hAnsi="Arial" w:cs="Arial"/>
          <w:i/>
          <w:color w:val="222222"/>
          <w:lang w:eastAsia="es-MX"/>
        </w:rPr>
        <w:t xml:space="preserve">El deseo de leer  y </w:t>
      </w:r>
      <w:r w:rsidRPr="003A732B">
        <w:rPr>
          <w:rFonts w:ascii="Arial" w:eastAsia="Times New Roman" w:hAnsi="Arial" w:cs="Arial"/>
          <w:i/>
          <w:color w:val="222222"/>
          <w:lang w:eastAsia="es-MX"/>
        </w:rPr>
        <w:t>Leer con los cinco sentidos</w:t>
      </w:r>
      <w:r w:rsidRPr="00745240">
        <w:rPr>
          <w:rFonts w:ascii="Arial" w:eastAsia="Times New Roman" w:hAnsi="Arial" w:cs="Arial"/>
          <w:color w:val="222222"/>
          <w:lang w:eastAsia="es-MX"/>
        </w:rPr>
        <w:t>.</w:t>
      </w:r>
    </w:p>
    <w:p w:rsidR="00711E33" w:rsidRDefault="00711E33" w:rsidP="003270BC">
      <w:pPr>
        <w:widowControl w:val="0"/>
        <w:autoSpaceDE w:val="0"/>
        <w:autoSpaceDN w:val="0"/>
        <w:adjustRightInd w:val="0"/>
        <w:spacing w:after="240"/>
        <w:ind w:firstLine="708"/>
        <w:jc w:val="both"/>
        <w:rPr>
          <w:rFonts w:ascii="Times" w:hAnsi="Times" w:cs="Times"/>
          <w:noProof/>
          <w:sz w:val="32"/>
          <w:szCs w:val="32"/>
          <w:lang w:eastAsia="es-ES_tradnl"/>
        </w:rPr>
      </w:pPr>
    </w:p>
    <w:p w:rsidR="00711E33" w:rsidRDefault="00711E33" w:rsidP="003270BC">
      <w:pPr>
        <w:widowControl w:val="0"/>
        <w:autoSpaceDE w:val="0"/>
        <w:autoSpaceDN w:val="0"/>
        <w:adjustRightInd w:val="0"/>
        <w:spacing w:after="240"/>
        <w:ind w:firstLine="708"/>
        <w:jc w:val="both"/>
        <w:rPr>
          <w:rFonts w:ascii="Times" w:hAnsi="Times" w:cs="Times"/>
          <w:noProof/>
          <w:sz w:val="32"/>
          <w:szCs w:val="32"/>
          <w:lang w:eastAsia="es-ES_tradnl"/>
        </w:rPr>
      </w:pPr>
    </w:p>
    <w:p w:rsidR="00711E33" w:rsidRDefault="00711E33" w:rsidP="003270BC">
      <w:pPr>
        <w:widowControl w:val="0"/>
        <w:autoSpaceDE w:val="0"/>
        <w:autoSpaceDN w:val="0"/>
        <w:adjustRightInd w:val="0"/>
        <w:spacing w:after="240"/>
        <w:ind w:firstLine="708"/>
        <w:jc w:val="both"/>
        <w:rPr>
          <w:rFonts w:ascii="Times" w:hAnsi="Times" w:cs="Times"/>
          <w:noProof/>
          <w:sz w:val="32"/>
          <w:szCs w:val="32"/>
          <w:lang w:eastAsia="es-ES_tradnl"/>
        </w:rPr>
      </w:pPr>
    </w:p>
    <w:p w:rsidR="00711E33" w:rsidRDefault="00711E33" w:rsidP="00711E33">
      <w:pPr>
        <w:shd w:val="clear" w:color="auto" w:fill="FFFFFF"/>
        <w:spacing w:line="360" w:lineRule="auto"/>
        <w:jc w:val="both"/>
        <w:rPr>
          <w:rFonts w:ascii="Arial" w:eastAsia="Times New Roman" w:hAnsi="Arial" w:cs="Arial"/>
          <w:color w:val="222222"/>
          <w:lang w:eastAsia="es-MX"/>
        </w:rPr>
      </w:pPr>
      <w:r>
        <w:rPr>
          <w:rFonts w:ascii="Arial" w:eastAsia="Times New Roman" w:hAnsi="Arial" w:cs="Arial"/>
          <w:color w:val="222222"/>
          <w:lang w:eastAsia="es-MX"/>
        </w:rPr>
        <w:t xml:space="preserve">“Víctor Moreno </w:t>
      </w:r>
      <w:r w:rsidRPr="001823D2">
        <w:rPr>
          <w:rFonts w:ascii="Arial" w:eastAsia="Times New Roman" w:hAnsi="Arial" w:cs="Arial"/>
          <w:color w:val="222222"/>
          <w:lang w:eastAsia="es-MX"/>
        </w:rPr>
        <w:t xml:space="preserve">es uno de los autores más creativos, divertidos y profundos. Sus propuestas pedagógicas ponen atención en el desarrollo de la capacidad de placer y de deseo, la imaginación y el </w:t>
      </w:r>
      <w:r>
        <w:rPr>
          <w:rFonts w:ascii="Arial" w:eastAsia="Times New Roman" w:hAnsi="Arial" w:cs="Arial"/>
          <w:color w:val="222222"/>
          <w:lang w:eastAsia="es-MX"/>
        </w:rPr>
        <w:t xml:space="preserve">trabajo sobre el propio cuerpo </w:t>
      </w:r>
      <w:r w:rsidRPr="001823D2">
        <w:rPr>
          <w:rFonts w:ascii="Arial" w:eastAsia="Times New Roman" w:hAnsi="Arial" w:cs="Arial"/>
          <w:color w:val="222222"/>
          <w:lang w:eastAsia="es-MX"/>
        </w:rPr>
        <w:t xml:space="preserve">y </w:t>
      </w:r>
      <w:r>
        <w:rPr>
          <w:rFonts w:ascii="Arial" w:eastAsia="Times New Roman" w:hAnsi="Arial" w:cs="Arial"/>
          <w:color w:val="222222"/>
          <w:lang w:eastAsia="es-MX"/>
        </w:rPr>
        <w:t xml:space="preserve">lo </w:t>
      </w:r>
      <w:r w:rsidRPr="001823D2">
        <w:rPr>
          <w:rFonts w:ascii="Arial" w:eastAsia="Times New Roman" w:hAnsi="Arial" w:cs="Arial"/>
          <w:color w:val="222222"/>
          <w:lang w:eastAsia="es-MX"/>
        </w:rPr>
        <w:t xml:space="preserve">hacen sin caer en los sentimentalismos o lugares comunes que usualmente se asocian con estos temas. Ha sabido combinar la reflexión teórica con la intervención en espacios educativos, y tiene como interlocutores destacados a profesores de nivel medio superior. Leerlo es como ver a Lewis </w:t>
      </w:r>
      <w:proofErr w:type="spellStart"/>
      <w:r w:rsidRPr="001823D2">
        <w:rPr>
          <w:rFonts w:ascii="Arial" w:eastAsia="Times New Roman" w:hAnsi="Arial" w:cs="Arial"/>
          <w:color w:val="222222"/>
          <w:lang w:eastAsia="es-MX"/>
        </w:rPr>
        <w:t>Carrol</w:t>
      </w:r>
      <w:proofErr w:type="spellEnd"/>
      <w:r w:rsidRPr="001823D2">
        <w:rPr>
          <w:rFonts w:ascii="Arial" w:eastAsia="Times New Roman" w:hAnsi="Arial" w:cs="Arial"/>
          <w:color w:val="222222"/>
          <w:lang w:eastAsia="es-MX"/>
        </w:rPr>
        <w:t xml:space="preserve"> enseñando literatura: es alocado, reta constantemente los propios prejuicios y es, al mismo tiempo, denso y riguroso</w:t>
      </w:r>
      <w:r>
        <w:rPr>
          <w:rFonts w:ascii="Arial" w:eastAsia="Times New Roman" w:hAnsi="Arial" w:cs="Arial"/>
          <w:color w:val="222222"/>
          <w:lang w:eastAsia="es-MX"/>
        </w:rPr>
        <w:t xml:space="preserve">”,  expresa Mondragón. </w:t>
      </w:r>
    </w:p>
    <w:p w:rsidR="00711E33" w:rsidRDefault="00711E33" w:rsidP="00711E33">
      <w:pPr>
        <w:tabs>
          <w:tab w:val="left" w:pos="8364"/>
        </w:tabs>
        <w:spacing w:line="360" w:lineRule="auto"/>
        <w:ind w:right="140"/>
        <w:jc w:val="both"/>
        <w:rPr>
          <w:rFonts w:ascii="Arial" w:eastAsia="Times New Roman" w:hAnsi="Arial" w:cs="Arial"/>
          <w:color w:val="222222"/>
          <w:lang w:eastAsia="es-MX"/>
        </w:rPr>
      </w:pPr>
      <w:r>
        <w:rPr>
          <w:rFonts w:ascii="Arial" w:eastAsia="Times New Roman" w:hAnsi="Arial" w:cs="Arial"/>
          <w:color w:val="222222"/>
          <w:lang w:eastAsia="es-MX"/>
        </w:rPr>
        <w:t>Todas las actividades del congreso son gratuitas y se otorgará constancia con 80% de asistencia a las mesas. El programa completo se puede consultar en la siguiente dirección:</w:t>
      </w:r>
    </w:p>
    <w:p w:rsidR="00711E33" w:rsidRDefault="00D53A13" w:rsidP="00711E33">
      <w:pPr>
        <w:tabs>
          <w:tab w:val="left" w:pos="8364"/>
        </w:tabs>
        <w:spacing w:line="360" w:lineRule="auto"/>
        <w:ind w:right="140"/>
        <w:jc w:val="both"/>
        <w:rPr>
          <w:rFonts w:ascii="Arial" w:eastAsia="Times New Roman" w:hAnsi="Arial" w:cs="Arial"/>
          <w:color w:val="222222"/>
          <w:lang w:eastAsia="es-MX"/>
        </w:rPr>
      </w:pPr>
      <w:hyperlink r:id="rId6" w:history="1">
        <w:r w:rsidR="00711E33" w:rsidRPr="006F52A1">
          <w:rPr>
            <w:rStyle w:val="Hipervnculo"/>
            <w:rFonts w:ascii="Arial" w:eastAsia="Times New Roman" w:hAnsi="Arial" w:cs="Arial"/>
            <w:lang w:eastAsia="es-MX"/>
          </w:rPr>
          <w:t>http://paraotromundoposiblecongreso.weebly.com/calendario.html</w:t>
        </w:r>
      </w:hyperlink>
    </w:p>
    <w:p w:rsidR="00711E33" w:rsidRDefault="00711E33" w:rsidP="00711E33">
      <w:pPr>
        <w:tabs>
          <w:tab w:val="left" w:pos="8364"/>
        </w:tabs>
        <w:spacing w:line="360" w:lineRule="auto"/>
        <w:ind w:right="140"/>
        <w:jc w:val="both"/>
        <w:rPr>
          <w:rFonts w:ascii="Arial" w:eastAsia="Times New Roman" w:hAnsi="Arial" w:cs="Arial"/>
          <w:color w:val="222222"/>
          <w:lang w:eastAsia="es-MX"/>
        </w:rPr>
      </w:pPr>
      <w:r>
        <w:rPr>
          <w:rFonts w:ascii="Arial" w:eastAsia="Times New Roman" w:hAnsi="Arial" w:cs="Arial"/>
          <w:color w:val="222222"/>
          <w:lang w:eastAsia="es-MX"/>
        </w:rPr>
        <w:t>Para mayores informes:</w:t>
      </w:r>
    </w:p>
    <w:p w:rsidR="00711E33" w:rsidRDefault="00D53A13" w:rsidP="00711E33">
      <w:pPr>
        <w:tabs>
          <w:tab w:val="left" w:pos="8364"/>
        </w:tabs>
        <w:spacing w:line="360" w:lineRule="auto"/>
        <w:ind w:right="140"/>
        <w:jc w:val="both"/>
        <w:rPr>
          <w:rFonts w:ascii="Arial" w:eastAsia="Times New Roman" w:hAnsi="Arial" w:cs="Arial"/>
          <w:b/>
          <w:i/>
          <w:color w:val="222222"/>
          <w:lang w:eastAsia="es-MX"/>
        </w:rPr>
      </w:pPr>
      <w:hyperlink r:id="rId7" w:history="1">
        <w:r w:rsidR="00711E33" w:rsidRPr="00D90DC6">
          <w:rPr>
            <w:rStyle w:val="Hipervnculo"/>
            <w:rFonts w:ascii="Arial" w:eastAsia="Times New Roman" w:hAnsi="Arial" w:cs="Arial"/>
            <w:b/>
            <w:i/>
            <w:lang w:eastAsia="es-MX"/>
          </w:rPr>
          <w:t>http://paraotromundoposiblecongreso.weebly.com</w:t>
        </w:r>
      </w:hyperlink>
    </w:p>
    <w:p w:rsidR="00711E33" w:rsidRDefault="00D53A13" w:rsidP="00711E33">
      <w:pPr>
        <w:tabs>
          <w:tab w:val="left" w:pos="8364"/>
        </w:tabs>
        <w:spacing w:line="360" w:lineRule="auto"/>
        <w:ind w:right="140"/>
        <w:jc w:val="both"/>
        <w:rPr>
          <w:rFonts w:ascii="Arial" w:eastAsia="Times New Roman" w:hAnsi="Arial" w:cs="Arial"/>
          <w:b/>
          <w:i/>
          <w:color w:val="222222"/>
          <w:lang w:eastAsia="es-MX"/>
        </w:rPr>
      </w:pPr>
      <w:hyperlink r:id="rId8" w:history="1">
        <w:r w:rsidR="00711E33" w:rsidRPr="00D90DC6">
          <w:rPr>
            <w:rStyle w:val="Hipervnculo"/>
            <w:rFonts w:ascii="Arial" w:eastAsia="Times New Roman" w:hAnsi="Arial" w:cs="Arial"/>
            <w:b/>
            <w:i/>
            <w:lang w:eastAsia="es-MX"/>
          </w:rPr>
          <w:t>https://www.facebook.com/lecturaylectores</w:t>
        </w:r>
      </w:hyperlink>
    </w:p>
    <w:p w:rsidR="00711E33" w:rsidRDefault="00711E33" w:rsidP="00711E33">
      <w:pPr>
        <w:tabs>
          <w:tab w:val="left" w:pos="8364"/>
        </w:tabs>
        <w:spacing w:line="360" w:lineRule="auto"/>
        <w:ind w:right="140"/>
        <w:jc w:val="both"/>
        <w:rPr>
          <w:rFonts w:ascii="Arial" w:eastAsia="Times New Roman" w:hAnsi="Arial" w:cs="Arial"/>
          <w:b/>
          <w:i/>
          <w:color w:val="222222"/>
          <w:lang w:eastAsia="es-MX"/>
        </w:rPr>
      </w:pPr>
      <w:proofErr w:type="spellStart"/>
      <w:r>
        <w:rPr>
          <w:rFonts w:ascii="Arial" w:eastAsia="Times New Roman" w:hAnsi="Arial" w:cs="Arial"/>
          <w:b/>
          <w:i/>
          <w:color w:val="222222"/>
          <w:lang w:eastAsia="es-MX"/>
        </w:rPr>
        <w:t>Twitter</w:t>
      </w:r>
      <w:proofErr w:type="spellEnd"/>
      <w:r>
        <w:rPr>
          <w:rFonts w:ascii="Arial" w:eastAsia="Times New Roman" w:hAnsi="Arial" w:cs="Arial"/>
          <w:b/>
          <w:i/>
          <w:color w:val="222222"/>
          <w:lang w:eastAsia="es-MX"/>
        </w:rPr>
        <w:t xml:space="preserve">: </w:t>
      </w:r>
      <w:r w:rsidRPr="00CD6B18">
        <w:rPr>
          <w:rFonts w:ascii="Arial" w:eastAsia="Times New Roman" w:hAnsi="Arial" w:cs="Arial"/>
          <w:b/>
          <w:i/>
          <w:color w:val="222222"/>
          <w:lang w:eastAsia="es-MX"/>
        </w:rPr>
        <w:t>@</w:t>
      </w:r>
      <w:proofErr w:type="spellStart"/>
      <w:r w:rsidRPr="00CD6B18">
        <w:rPr>
          <w:rFonts w:ascii="Arial" w:eastAsia="Times New Roman" w:hAnsi="Arial" w:cs="Arial"/>
          <w:b/>
          <w:i/>
          <w:color w:val="222222"/>
          <w:lang w:eastAsia="es-MX"/>
        </w:rPr>
        <w:t>LeerOtroMund</w:t>
      </w:r>
      <w:r>
        <w:rPr>
          <w:rFonts w:ascii="Arial" w:eastAsia="Times New Roman" w:hAnsi="Arial" w:cs="Arial"/>
          <w:b/>
          <w:i/>
          <w:color w:val="222222"/>
          <w:lang w:eastAsia="es-MX"/>
        </w:rPr>
        <w:t>o</w:t>
      </w:r>
      <w:proofErr w:type="spellEnd"/>
    </w:p>
    <w:p w:rsidR="003270BC" w:rsidRDefault="003270BC" w:rsidP="003270BC">
      <w:pPr>
        <w:widowControl w:val="0"/>
        <w:autoSpaceDE w:val="0"/>
        <w:autoSpaceDN w:val="0"/>
        <w:adjustRightInd w:val="0"/>
        <w:spacing w:after="240"/>
        <w:ind w:firstLine="708"/>
        <w:jc w:val="both"/>
        <w:rPr>
          <w:rFonts w:ascii="Times" w:hAnsi="Times" w:cs="Times"/>
          <w:sz w:val="32"/>
          <w:szCs w:val="32"/>
          <w:lang w:val="es-ES"/>
        </w:rPr>
      </w:pPr>
    </w:p>
    <w:p w:rsidR="00DF6CB8" w:rsidRDefault="003270BC" w:rsidP="00DF6CB8">
      <w:r>
        <w:rPr>
          <w:noProof/>
          <w:lang w:val="es-MX" w:eastAsia="es-MX"/>
        </w:rPr>
        <w:drawing>
          <wp:anchor distT="0" distB="0" distL="114300" distR="114300" simplePos="0" relativeHeight="251659776" behindDoc="1" locked="0" layoutInCell="1" allowOverlap="1">
            <wp:simplePos x="0" y="0"/>
            <wp:positionH relativeFrom="column">
              <wp:posOffset>-685800</wp:posOffset>
            </wp:positionH>
            <wp:positionV relativeFrom="paragraph">
              <wp:posOffset>9675495</wp:posOffset>
            </wp:positionV>
            <wp:extent cx="7270750" cy="10058400"/>
            <wp:effectExtent l="25400" t="0" r="0" b="0"/>
            <wp:wrapNone/>
            <wp:docPr id="2" name="Imagen 3" descr="plantilla 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tilla congreso"/>
                    <pic:cNvPicPr>
                      <a:picLocks noChangeAspect="1" noChangeArrowheads="1"/>
                    </pic:cNvPicPr>
                  </pic:nvPicPr>
                  <pic:blipFill>
                    <a:blip r:embed="rId5" cstate="print"/>
                    <a:srcRect/>
                    <a:stretch>
                      <a:fillRect/>
                    </a:stretch>
                  </pic:blipFill>
                  <pic:spPr bwMode="auto">
                    <a:xfrm>
                      <a:off x="0" y="0"/>
                      <a:ext cx="7270750" cy="10058400"/>
                    </a:xfrm>
                    <a:prstGeom prst="rect">
                      <a:avLst/>
                    </a:prstGeom>
                    <a:noFill/>
                    <a:ln w="9525">
                      <a:noFill/>
                      <a:miter lim="800000"/>
                      <a:headEnd/>
                      <a:tailEnd/>
                    </a:ln>
                  </pic:spPr>
                </pic:pic>
              </a:graphicData>
            </a:graphic>
          </wp:anchor>
        </w:drawing>
      </w:r>
    </w:p>
    <w:sectPr w:rsidR="00DF6CB8" w:rsidSect="00024F80">
      <w:pgSz w:w="11900" w:h="16840"/>
      <w:pgMar w:top="1417" w:right="1701" w:bottom="1417" w:left="1701"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650243"/>
    <w:multiLevelType w:val="hybridMultilevel"/>
    <w:tmpl w:val="E43455B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701"/>
  <w:doNotTrackMoves/>
  <w:defaultTabStop w:val="708"/>
  <w:hyphenationZone w:val="425"/>
  <w:drawingGridHorizontalSpacing w:val="360"/>
  <w:drawingGridVerticalSpacing w:val="360"/>
  <w:displayHorizontalDrawingGridEvery w:val="0"/>
  <w:displayVerticalDrawingGridEvery w:val="0"/>
  <w:characterSpacingControl w:val="doNotCompress"/>
  <w:compat/>
  <w:rsids>
    <w:rsidRoot w:val="002C54E8"/>
    <w:rsid w:val="00024F80"/>
    <w:rsid w:val="000613D2"/>
    <w:rsid w:val="000A4C29"/>
    <w:rsid w:val="00165CD7"/>
    <w:rsid w:val="001B2AA9"/>
    <w:rsid w:val="001B32B7"/>
    <w:rsid w:val="0021529E"/>
    <w:rsid w:val="002C54E8"/>
    <w:rsid w:val="003270BC"/>
    <w:rsid w:val="003304CA"/>
    <w:rsid w:val="003934AD"/>
    <w:rsid w:val="003E765F"/>
    <w:rsid w:val="005212AB"/>
    <w:rsid w:val="00591B6B"/>
    <w:rsid w:val="006F6289"/>
    <w:rsid w:val="00711E33"/>
    <w:rsid w:val="00747628"/>
    <w:rsid w:val="007A142F"/>
    <w:rsid w:val="007B14E8"/>
    <w:rsid w:val="00826F33"/>
    <w:rsid w:val="00A35658"/>
    <w:rsid w:val="00B610D2"/>
    <w:rsid w:val="00BB0233"/>
    <w:rsid w:val="00BF39EA"/>
    <w:rsid w:val="00CA688E"/>
    <w:rsid w:val="00D53A13"/>
    <w:rsid w:val="00D866E7"/>
    <w:rsid w:val="00DA745E"/>
    <w:rsid w:val="00DB598A"/>
    <w:rsid w:val="00DF5D3C"/>
    <w:rsid w:val="00DF6CB8"/>
    <w:rsid w:val="00E26DE3"/>
    <w:rsid w:val="00E50F24"/>
    <w:rsid w:val="00ED3EEF"/>
    <w:rsid w:val="00F531DC"/>
  </w:rsids>
  <m:mathPr>
    <m:mathFont m:val="Cambria Math"/>
    <m:brkBin m:val="before"/>
    <m:brkBinSub m:val="--"/>
    <m:smallFrac m:val="off"/>
    <m:dispDef m:val="off"/>
    <m:lMargin m:val="0"/>
    <m:rMargin m:val="0"/>
    <m:defJc m:val="centerGroup"/>
    <m:wrapRight/>
    <m:intLim m:val="subSup"/>
    <m:naryLim m:val="subSup"/>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4"/>
        <w:szCs w:val="24"/>
        <w:lang w:val="es-MX" w:eastAsia="es-MX" w:bidi="ar-SA"/>
      </w:rPr>
    </w:rPrDefault>
    <w:pPrDefault/>
  </w:docDefaults>
  <w:latentStyles w:defLockedState="0" w:defUIPriority="0" w:defSemiHidden="0" w:defUnhideWhenUsed="0" w:defQFormat="0" w:count="267">
    <w:lsdException w:name="Hyperlink" w:uiPriority="99"/>
  </w:latentStyles>
  <w:style w:type="paragraph" w:default="1" w:styleId="Normal">
    <w:name w:val="Normal"/>
    <w:qFormat/>
    <w:rsid w:val="007A3D4D"/>
    <w:pPr>
      <w:spacing w:after="200"/>
    </w:pPr>
    <w:rPr>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715EB2"/>
    <w:pPr>
      <w:jc w:val="both"/>
    </w:pPr>
    <w:rPr>
      <w:rFonts w:ascii="Times New Roman" w:hAnsi="Times New Roman"/>
    </w:rPr>
  </w:style>
  <w:style w:type="character" w:customStyle="1" w:styleId="TextonotapieCar">
    <w:name w:val="Texto nota pie Car"/>
    <w:link w:val="Textonotapie"/>
    <w:uiPriority w:val="99"/>
    <w:semiHidden/>
    <w:rsid w:val="00715EB2"/>
    <w:rPr>
      <w:rFonts w:ascii="Times New Roman" w:hAnsi="Times New Roman"/>
      <w:szCs w:val="24"/>
      <w:lang w:eastAsia="en-US"/>
    </w:rPr>
  </w:style>
  <w:style w:type="paragraph" w:customStyle="1" w:styleId="cita">
    <w:name w:val="cita"/>
    <w:basedOn w:val="Normal"/>
    <w:rsid w:val="00045436"/>
    <w:pPr>
      <w:spacing w:after="0" w:line="480" w:lineRule="auto"/>
      <w:ind w:left="567" w:right="474"/>
      <w:jc w:val="both"/>
    </w:pPr>
    <w:rPr>
      <w:rFonts w:eastAsia="Times New Roman"/>
      <w:sz w:val="22"/>
      <w:lang w:eastAsia="es-ES_tradnl"/>
    </w:rPr>
  </w:style>
  <w:style w:type="paragraph" w:customStyle="1" w:styleId="NOTAALPIE">
    <w:name w:val="NOTA AL PIE"/>
    <w:basedOn w:val="Textonotapie"/>
    <w:qFormat/>
    <w:rsid w:val="00045436"/>
    <w:rPr>
      <w:rFonts w:ascii="Cambria" w:hAnsi="Cambria"/>
      <w:sz w:val="20"/>
    </w:rPr>
  </w:style>
  <w:style w:type="character" w:customStyle="1" w:styleId="apple-converted-space">
    <w:name w:val="apple-converted-space"/>
    <w:rsid w:val="007A142F"/>
  </w:style>
  <w:style w:type="paragraph" w:styleId="Prrafodelista">
    <w:name w:val="List Paragraph"/>
    <w:basedOn w:val="Normal"/>
    <w:rsid w:val="00711E33"/>
    <w:pPr>
      <w:spacing w:line="276" w:lineRule="auto"/>
      <w:ind w:left="720"/>
      <w:contextualSpacing/>
    </w:pPr>
    <w:rPr>
      <w:rFonts w:asciiTheme="minorHAnsi" w:eastAsiaTheme="minorHAnsi" w:hAnsiTheme="minorHAnsi" w:cstheme="minorBidi"/>
      <w:sz w:val="22"/>
      <w:szCs w:val="22"/>
      <w:lang w:val="es-MX"/>
    </w:rPr>
  </w:style>
  <w:style w:type="character" w:styleId="Hipervnculo">
    <w:name w:val="Hyperlink"/>
    <w:basedOn w:val="Fuentedeprrafopredeter"/>
    <w:uiPriority w:val="99"/>
    <w:unhideWhenUsed/>
    <w:rsid w:val="00711E3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71474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lecturaylectores" TargetMode="External"/><Relationship Id="rId3" Type="http://schemas.openxmlformats.org/officeDocument/2006/relationships/settings" Target="settings.xml"/><Relationship Id="rId7" Type="http://schemas.openxmlformats.org/officeDocument/2006/relationships/hyperlink" Target="http://paraotromundoposiblecongreso.weebly.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paraotromundoposiblecongreso.weebly.com/calendario.html"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707</Words>
  <Characters>3890</Characters>
  <Application>Microsoft Office Word</Application>
  <DocSecurity>0</DocSecurity>
  <Lines>32</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 Corporation</Company>
  <LinksUpToDate>false</LinksUpToDate>
  <CharactersWithSpaces>4588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 Rodríguez González</dc:creator>
  <cp:lastModifiedBy>Jose</cp:lastModifiedBy>
  <cp:revision>2</cp:revision>
  <cp:lastPrinted>2015-02-02T19:57:00Z</cp:lastPrinted>
  <dcterms:created xsi:type="dcterms:W3CDTF">2015-02-06T15:38:00Z</dcterms:created>
  <dcterms:modified xsi:type="dcterms:W3CDTF">2015-02-06T15:38:00Z</dcterms:modified>
</cp:coreProperties>
</file>